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DB" w:rsidRDefault="00A80921" w:rsidP="00A80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921">
        <w:rPr>
          <w:rFonts w:ascii="Times New Roman" w:hAnsi="Times New Roman" w:cs="Times New Roman"/>
          <w:b/>
          <w:sz w:val="28"/>
          <w:szCs w:val="28"/>
        </w:rPr>
        <w:t>Об обращении с отходами, образующимися при содержании зеленых насаждений.</w:t>
      </w:r>
    </w:p>
    <w:p w:rsidR="00A80921" w:rsidRDefault="00A80921" w:rsidP="00CF0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охраны окружающей среды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 неоднократным поступлением обращений по вопросам регулирования деятельности в области обращения с твердыми коммунальными отходами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пределах имеющихся полномочий разъясняет следующее.</w:t>
      </w:r>
    </w:p>
    <w:p w:rsidR="00A80921" w:rsidRDefault="00A80921" w:rsidP="00CF0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Статьей 1 Федерального закона от 24 июня 1998 года №89-ФЗ «Об отходах производства и потребления»</w:t>
      </w:r>
      <w:r w:rsidR="00E615F3">
        <w:rPr>
          <w:rFonts w:ascii="Times New Roman" w:hAnsi="Times New Roman" w:cs="Times New Roman"/>
          <w:sz w:val="28"/>
          <w:szCs w:val="28"/>
        </w:rPr>
        <w:t xml:space="preserve"> (далее – Закон №89-ФЗ)</w:t>
      </w:r>
      <w:r>
        <w:rPr>
          <w:rFonts w:ascii="Times New Roman" w:hAnsi="Times New Roman" w:cs="Times New Roman"/>
          <w:sz w:val="28"/>
          <w:szCs w:val="28"/>
        </w:rPr>
        <w:t xml:space="preserve"> определено, что твердыми коммунальными отходами (далее – ТКО) являются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C77A96" w:rsidRDefault="00C77A96" w:rsidP="00CF0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16 Жилищного кодекса Российской Федерации</w:t>
      </w:r>
      <w:r w:rsidR="00F12A4F">
        <w:rPr>
          <w:rFonts w:ascii="Times New Roman" w:hAnsi="Times New Roman" w:cs="Times New Roman"/>
          <w:sz w:val="28"/>
          <w:szCs w:val="28"/>
        </w:rPr>
        <w:t xml:space="preserve"> (далее – ЖК РФ)</w:t>
      </w:r>
      <w:r>
        <w:rPr>
          <w:rFonts w:ascii="Times New Roman" w:hAnsi="Times New Roman" w:cs="Times New Roman"/>
          <w:sz w:val="28"/>
          <w:szCs w:val="28"/>
        </w:rPr>
        <w:t xml:space="preserve"> к жилым помещениям относятся: жилой дом, часть жилого дома, квартира, часть квартиры, комната. При этом жилым домом признается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здании. Комнатой признается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C77A96" w:rsidRDefault="00C77A96" w:rsidP="00CF0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вышеизложенным, отходы, образующиеся в процессе содержания зеленых насаждений (ветки, листва, древесные остатки), не соответствуют определению ТКО, установленному Законом №89-ФЗ, по основному признаку, так как являются отходами, образованными вне жилых помещений.</w:t>
      </w:r>
      <w:proofErr w:type="gramEnd"/>
    </w:p>
    <w:p w:rsidR="00C77A96" w:rsidRDefault="00C77A96" w:rsidP="00CF0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согласно пункту 3 Правил определения нормативов в целях определения нормативов в составе отходов учитываются также отходы, образующиеся при уборке придомовой территории.</w:t>
      </w:r>
    </w:p>
    <w:p w:rsidR="00F12A4F" w:rsidRDefault="00F12A4F" w:rsidP="00CF0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очередь Методическими рекомендациями по вопросам, связанным с определением нормативов накопления ТКО, утвержденными приказом Минстроя России от 28 июля 2016 года №524/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утвержден рекомендуемый перечень категорий объектов, на которых образуются ТКО.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уличный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смет, образующийся при уборке придомовой территории, подлежит учету при определении нормативов ТКО.</w:t>
      </w:r>
    </w:p>
    <w:p w:rsidR="00F12A4F" w:rsidRDefault="00F12A4F" w:rsidP="00CF0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ЖК РФ, под придомовой территорией понимается земельный участок, на котором расположен многоквартирный дом (далее – МКД),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</w:t>
      </w:r>
      <w:r w:rsidR="00983843">
        <w:rPr>
          <w:rFonts w:ascii="Times New Roman" w:hAnsi="Times New Roman" w:cs="Times New Roman"/>
          <w:sz w:val="28"/>
          <w:szCs w:val="28"/>
        </w:rPr>
        <w:t xml:space="preserve"> Границы и размер земельного участка, на котором расположен МКД,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4640B5" w:rsidRDefault="004640B5" w:rsidP="00CF0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56195-2014 «Национальный стандарт Российской Федерации. Услуги жилищно-коммунального хозяйства и управления многоквартирными домами. Услуги содержания придомовой территории, сбор и вывоз бытовых отходов. Общие требования» в перечень работ по уборке придомовой территории в летний период, в том числе входит надлежащий уход за зелеными насаждениями в соответствии с технологиями ухода и инструкцией по их содержанию, проведение в случае необходимости санитарной или омолаживающей обрезки. При этом вырубка, обрезка и пересадка зеленых насаждений проводятся в соответствии с действующим в муниципальном образовании порядком, на территории которого находится МКД, при наличии порубочного билета. Порубочные остатки (кряжи, ветви), образовавшиеся в результате проведения работ по валке, корчевке и обрезке</w:t>
      </w:r>
      <w:r w:rsidR="00E615F3">
        <w:rPr>
          <w:rFonts w:ascii="Times New Roman" w:hAnsi="Times New Roman" w:cs="Times New Roman"/>
          <w:sz w:val="28"/>
          <w:szCs w:val="28"/>
        </w:rPr>
        <w:t xml:space="preserve"> деревьев и кустарников, вывозятся после окончания работ.</w:t>
      </w:r>
    </w:p>
    <w:p w:rsidR="00E615F3" w:rsidRDefault="00E615F3" w:rsidP="00CF0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минимальным перечнем услуг и работ, необходимых для обеспечения надлежащего содержания общего имущества в многоквартирном доме, утвержденным постановлением Правительства Российской Федерации от 03 апреля 2013 года №290, работы по содержанию придомовой территории в теплый период года включают в себя: подметание и уборку придомовой территории, очистку от мусора и промывку урн, установленных возле подъездов, уборку и выкашивание газонов, прочистку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ливневой канализации</w:t>
      </w:r>
      <w:r w:rsidR="009817D7">
        <w:rPr>
          <w:rFonts w:ascii="Times New Roman" w:hAnsi="Times New Roman" w:cs="Times New Roman"/>
          <w:sz w:val="28"/>
          <w:szCs w:val="28"/>
        </w:rPr>
        <w:t>; уборку крыльца и площадки перед входом в подъезд, а также очистку металлической решетки и приямка.</w:t>
      </w:r>
    </w:p>
    <w:p w:rsidR="00F311B9" w:rsidRDefault="00F311B9" w:rsidP="00CF0560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растительные отходы, образованные при уходе за древесно-кустарниковыми посадками, не относятся к ТКО. Указанные отходы подлежат вывозу в соответствии</w:t>
      </w:r>
      <w:r w:rsidR="00F66270">
        <w:rPr>
          <w:rFonts w:ascii="Times New Roman" w:hAnsi="Times New Roman" w:cs="Times New Roman"/>
          <w:sz w:val="28"/>
          <w:szCs w:val="28"/>
        </w:rPr>
        <w:t xml:space="preserve"> с договором, заключенным с лицами (организациями), обладающими соответствующей разрешительной документацией по нерегулируемой цене. Таким образом, региональный оператор в рамках установленного единого тарифа на услугу регионального оператора обеспечивают только обращение с ТКО, которые </w:t>
      </w:r>
      <w:r w:rsidR="00F66270">
        <w:rPr>
          <w:rFonts w:ascii="Times New Roman" w:hAnsi="Times New Roman" w:cs="Times New Roman"/>
          <w:sz w:val="28"/>
          <w:szCs w:val="28"/>
        </w:rPr>
        <w:lastRenderedPageBreak/>
        <w:t>соответствуют понятийному аппарату Закона №89-ФЗ, а также учтены в нормативах накопления ТКО.</w:t>
      </w:r>
    </w:p>
    <w:p w:rsidR="00F66270" w:rsidRDefault="00F66270" w:rsidP="00F6627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270">
        <w:rPr>
          <w:rFonts w:ascii="Times New Roman" w:hAnsi="Times New Roman" w:cs="Times New Roman"/>
          <w:b/>
          <w:sz w:val="28"/>
          <w:szCs w:val="28"/>
        </w:rPr>
        <w:t>Об обращении с крупногабаритными отходами.</w:t>
      </w:r>
    </w:p>
    <w:p w:rsidR="00F66270" w:rsidRDefault="00F66270" w:rsidP="00CF0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Правилами обращения с ТКО, утвержденными постановлением Правительства Российской Федерации от 12 ноября 2016 года №1156 (далее – Правила №1156), установлено, что крупногабаритные отходы (далее – КГО) это ТКО (мебель, бытовая техника, отходы от текущего ремонта жилых помещений и др.), размер которых не позволяет осуществить их складирование в контейнерах. В соответствии с Правилами №1156 потребители (собственник ТКО или уполномоченное им лицо, заключившее или обязанное заключить с региональным оператором договор на оказание услуг по обращению с ТКО), осуществляют складирование ТКО и КГО в местах сбора и накопления ТКО, определенных договором на оказание услуг по обращению с ТКО.</w:t>
      </w:r>
    </w:p>
    <w:p w:rsidR="00D66FD7" w:rsidRDefault="00D66FD7" w:rsidP="00CF0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складирования КГО:</w:t>
      </w:r>
    </w:p>
    <w:p w:rsidR="00D66FD7" w:rsidRDefault="00D66FD7" w:rsidP="00CF05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бункеры, расположенные на контейнерных площадках;</w:t>
      </w:r>
    </w:p>
    <w:p w:rsidR="00D66FD7" w:rsidRDefault="00D66FD7" w:rsidP="00CF05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специальных площадках для складирования КГО.</w:t>
      </w:r>
    </w:p>
    <w:p w:rsidR="00D66FD7" w:rsidRDefault="00D66FD7" w:rsidP="00CF0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площадки для складирования КГО могут быть расположены не в непосредственной близости от источника их образования, пунктом 12 Правил №1156 предусматривается, что потребители имеют самостоятельную возможность доставить КГО на площадку для их складирования, определенную договором на оказание услуг по обращению с ТКО с региональным оператором. </w:t>
      </w:r>
    </w:p>
    <w:p w:rsidR="00D66FD7" w:rsidRDefault="00D66FD7" w:rsidP="00CF0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КГО образуются у физических лиц и подлежат вывозу региональным оператором в рамках установленного единого тарифа на услугу по обращению с ТКО.</w:t>
      </w:r>
      <w:r w:rsidR="00827F41">
        <w:rPr>
          <w:rFonts w:ascii="Times New Roman" w:hAnsi="Times New Roman" w:cs="Times New Roman"/>
          <w:sz w:val="28"/>
          <w:szCs w:val="28"/>
        </w:rPr>
        <w:t xml:space="preserve"> С учетом положений Правил №1156 в части определения КГО, их складирования, а также Правил определения нормативов в отношении проведения замеров с использованием бункеров (в которые складируются КГО), КГО должны быть учтены в составе ТКО при определении нормативов в порядке, предусмотренном действующим законодательством. Таким образом, отходы от текущего ремонта жилых помещений классифицируются как КГО и подлежат вывозу региональным оператором в рамках установленного единого тарифа на услугу по обращению с ТКО.</w:t>
      </w:r>
    </w:p>
    <w:p w:rsidR="00827F41" w:rsidRDefault="00827F41" w:rsidP="00CF0560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этом согласно статье 1 Градостроительного кодекса Российской Федерации под капитальным ремонтом объектов капитального строительства (за исключением линейных объектов) понимается замена и (или) восстановление строительных конструкций объектов капитального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</w:t>
      </w:r>
      <w:r w:rsidR="00187EEE">
        <w:rPr>
          <w:rFonts w:ascii="Times New Roman" w:hAnsi="Times New Roman" w:cs="Times New Roman"/>
          <w:sz w:val="28"/>
          <w:szCs w:val="28"/>
        </w:rPr>
        <w:t>а также замена отдельных элементов</w:t>
      </w:r>
      <w:proofErr w:type="gramEnd"/>
      <w:r w:rsidR="00187EEE">
        <w:rPr>
          <w:rFonts w:ascii="Times New Roman" w:hAnsi="Times New Roman" w:cs="Times New Roman"/>
          <w:sz w:val="28"/>
          <w:szCs w:val="28"/>
        </w:rPr>
        <w:t xml:space="preserve">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 Таким образом, отходы, образованные при капитальном ремонте жилых помещений (это работы по замене и восстановлению несущих, ограждающих и коммуникационных конструкций, пришедших в негодность в результате эксплуатации), не относятся к ТКО и не входят в зону ответственности регионального оператора.</w:t>
      </w:r>
    </w:p>
    <w:p w:rsidR="00530F7D" w:rsidRPr="00530F7D" w:rsidRDefault="00530F7D" w:rsidP="00530F7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F7D">
        <w:rPr>
          <w:rFonts w:ascii="Times New Roman" w:hAnsi="Times New Roman" w:cs="Times New Roman"/>
          <w:b/>
          <w:sz w:val="28"/>
          <w:szCs w:val="28"/>
        </w:rPr>
        <w:t>Об обращении с отходами, образующимися в процессе отопления частных домовладений.</w:t>
      </w:r>
    </w:p>
    <w:p w:rsidR="00530F7D" w:rsidRDefault="00530F7D" w:rsidP="00CF0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1 Закона №89-ФЗ определено, что ТКО являются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</w:p>
    <w:p w:rsidR="00530F7D" w:rsidRDefault="00530F7D" w:rsidP="00CF0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исходя из указанного определения, отходы, образующиеся в результате жизнедеятельности физических лиц в процессе отопления частных домовладений и помещений твердым топливом (дрова, уголь) могут быть отнесены к ТКО на основании основного признака, как отходы, образованные внутри жилого помещения</w:t>
      </w:r>
      <w:r w:rsidR="005B55ED">
        <w:rPr>
          <w:rFonts w:ascii="Times New Roman" w:hAnsi="Times New Roman" w:cs="Times New Roman"/>
          <w:sz w:val="28"/>
          <w:szCs w:val="28"/>
        </w:rPr>
        <w:t>, и также подлежат вывозу региональным оператором в рамках установленного единого тарифа на услугу по обращению с ТКО.</w:t>
      </w:r>
      <w:proofErr w:type="gramEnd"/>
      <w:r w:rsidR="005B55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55ED">
        <w:rPr>
          <w:rFonts w:ascii="Times New Roman" w:hAnsi="Times New Roman" w:cs="Times New Roman"/>
          <w:sz w:val="28"/>
          <w:szCs w:val="28"/>
        </w:rPr>
        <w:t>Одновременно Минприроды России сообщает, что в соответствии с абзацем вторым пункта 14 Правил №1156 в контейнерах запрещается складировать, в частности, горящие, раскаленные или горячие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ТКО.</w:t>
      </w:r>
      <w:proofErr w:type="gramEnd"/>
    </w:p>
    <w:p w:rsidR="005B55ED" w:rsidRDefault="005B55ED" w:rsidP="00CF0560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если образованные физическими лицами отходы в результате отопления частных домовладений и помещений твердым топливом (дрова, уголь) в конкретном случае являются горящими, раскаленными или горячими отходами, то их складирование в контейнерах не допускается.</w:t>
      </w:r>
    </w:p>
    <w:p w:rsidR="005B55ED" w:rsidRPr="005B55ED" w:rsidRDefault="005B55ED" w:rsidP="005B55E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5ED">
        <w:rPr>
          <w:rFonts w:ascii="Times New Roman" w:hAnsi="Times New Roman" w:cs="Times New Roman"/>
          <w:b/>
          <w:sz w:val="28"/>
          <w:szCs w:val="28"/>
        </w:rPr>
        <w:lastRenderedPageBreak/>
        <w:t>О работах по содержанию мест накопления ТКО.</w:t>
      </w:r>
    </w:p>
    <w:p w:rsidR="005B55ED" w:rsidRDefault="005B55ED" w:rsidP="00CF0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13 Правил №1156 и пунктом 148 (12) Правил 354, установлено, что региональный оператор несет от</w:t>
      </w:r>
      <w:r w:rsidR="00C4486B">
        <w:rPr>
          <w:rFonts w:ascii="Times New Roman" w:hAnsi="Times New Roman" w:cs="Times New Roman"/>
          <w:sz w:val="28"/>
          <w:szCs w:val="28"/>
        </w:rPr>
        <w:t xml:space="preserve">ветственность за обращение с ТКО с момента погрузки таких отходов в мусоровоз. При этом погрузка ТКО включает в себя уборку мест погрузки ТКО, под которой, согласно пункту 2 Правил №1156, понимаются действия по подбору оброненных (просыпавшихся и др.) при погрузке ТКО и перемещению их в мусоровоз. </w:t>
      </w:r>
      <w:proofErr w:type="gramStart"/>
      <w:r w:rsidR="00C4486B">
        <w:rPr>
          <w:rFonts w:ascii="Times New Roman" w:hAnsi="Times New Roman" w:cs="Times New Roman"/>
          <w:sz w:val="28"/>
          <w:szCs w:val="28"/>
        </w:rPr>
        <w:t>Необходимая валовая выручка регионального оператора, в числе прочего, включает расходы на уборку мест погрузки ТКО (действия по подбору оброненных (просыпавшихся и др.) при погрузке ТКО и перемещению их в мусоровоз) в соответствии с пунктом 90 Основ ценообразования в области обращения с твердыми коммунальными отходами, утвержденных постановлением Правительства Российской Федерации от 30 мая 2016 года №484</w:t>
      </w:r>
      <w:r w:rsidR="00FE0E26">
        <w:rPr>
          <w:rFonts w:ascii="Times New Roman" w:hAnsi="Times New Roman" w:cs="Times New Roman"/>
          <w:sz w:val="28"/>
          <w:szCs w:val="28"/>
        </w:rPr>
        <w:t xml:space="preserve"> (далее – Основы ценообразования)</w:t>
      </w:r>
      <w:r w:rsidR="00C448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486B" w:rsidRDefault="00C4486B" w:rsidP="00CF0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уборка мест погрузки ТКО – действия по подбору оброненных (просыпавшихся и др.) при погрузке ТКО и перемещению их в мусоровоз, является обязанностью регионального оператора.</w:t>
      </w:r>
    </w:p>
    <w:p w:rsidR="00C4486B" w:rsidRDefault="00C4486B" w:rsidP="00CF0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</w:t>
      </w:r>
      <w:r w:rsidR="00C66508">
        <w:rPr>
          <w:rFonts w:ascii="Times New Roman" w:hAnsi="Times New Roman" w:cs="Times New Roman"/>
          <w:sz w:val="28"/>
          <w:szCs w:val="28"/>
        </w:rPr>
        <w:t>тствии с положениями статьи 8 Закона №89-ФЗ с 01 января 2019 года органы местного самоуправления городских поселений</w:t>
      </w:r>
      <w:r w:rsidR="00503D24">
        <w:rPr>
          <w:rFonts w:ascii="Times New Roman" w:hAnsi="Times New Roman" w:cs="Times New Roman"/>
          <w:sz w:val="28"/>
          <w:szCs w:val="28"/>
        </w:rPr>
        <w:t>, муниципальных районов, городских округов уполномочены на создание и содержание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лицах. Подпунктом 18 пункта 1 статьи 14 Федерального закона от 06 октября 2003 года №131-ФЗ «Об общих принципах организации местного самоуправления в Российской Федерации» (далее – Закон №131-ФЗ) к вопросам местного значения городского поселения отнесено участие в организации деятельности по накоплению (в том числе раздельному накоплению) и транспортированию ТКО.</w:t>
      </w:r>
      <w:r w:rsidR="001F48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4855">
        <w:rPr>
          <w:rFonts w:ascii="Times New Roman" w:hAnsi="Times New Roman" w:cs="Times New Roman"/>
          <w:sz w:val="28"/>
          <w:szCs w:val="28"/>
        </w:rPr>
        <w:t>Работы по содержанию мест (площадок) накопления ТКО включает в себя их обслуживание (покраска, ремонт и др.) и санитарную очистку, в том числе подбор (уборка ТКО, находящихся на месте накопления ТКО (контейнерной площадке) или рядом с таким местом (например, когда потребитель не обеспечил складирование ТКО в контейнер) и подметание мусора вокруг контейнеров, и т.д.</w:t>
      </w:r>
      <w:proofErr w:type="gramEnd"/>
      <w:r w:rsidR="001F4855">
        <w:rPr>
          <w:rFonts w:ascii="Times New Roman" w:hAnsi="Times New Roman" w:cs="Times New Roman"/>
          <w:sz w:val="28"/>
          <w:szCs w:val="28"/>
        </w:rPr>
        <w:t xml:space="preserve"> При этом указанные работы не включают уборку мест погрузки ТКО (действия по подбору оброненных (просыпавшихся и др.) при погрузке ТКО и перемещению их в мусоровоз), </w:t>
      </w:r>
      <w:proofErr w:type="gramStart"/>
      <w:r w:rsidR="001F4855">
        <w:rPr>
          <w:rFonts w:ascii="Times New Roman" w:hAnsi="Times New Roman" w:cs="Times New Roman"/>
          <w:sz w:val="28"/>
          <w:szCs w:val="28"/>
        </w:rPr>
        <w:t>обязанность</w:t>
      </w:r>
      <w:proofErr w:type="gramEnd"/>
      <w:r w:rsidR="001F4855">
        <w:rPr>
          <w:rFonts w:ascii="Times New Roman" w:hAnsi="Times New Roman" w:cs="Times New Roman"/>
          <w:sz w:val="28"/>
          <w:szCs w:val="28"/>
        </w:rPr>
        <w:t xml:space="preserve"> по осуществлению которой возложена на регионального оператора.</w:t>
      </w:r>
    </w:p>
    <w:p w:rsidR="00794C04" w:rsidRDefault="00794C04" w:rsidP="00CF0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частью 1 статьи 36 ЖК РФ собственникам помещений в МКД принадлежит на праве общей долевой собственности общее имущество в МКД.</w:t>
      </w:r>
      <w:r w:rsidR="00CD55CD">
        <w:rPr>
          <w:rFonts w:ascii="Times New Roman" w:hAnsi="Times New Roman" w:cs="Times New Roman"/>
          <w:sz w:val="28"/>
          <w:szCs w:val="28"/>
        </w:rPr>
        <w:t xml:space="preserve"> Согласно части 1 статьи 39 ЖК РФ собственники помещений в МКД несут бремя расходов на содержание общего имущества</w:t>
      </w:r>
      <w:r w:rsidR="00AA4C7E">
        <w:rPr>
          <w:rFonts w:ascii="Times New Roman" w:hAnsi="Times New Roman" w:cs="Times New Roman"/>
          <w:sz w:val="28"/>
          <w:szCs w:val="28"/>
        </w:rPr>
        <w:t xml:space="preserve"> в МКД. Доля в праве общей собственности на общее имущество в МКД собственника помещения в этом доме пропорционально размеру общей площади указанного помещения. Требования к содержанию общего имущества предусмотрены пунктом 10 Правил содержания общего имущества в многоквартирном доме, утвержденных постановлением Правительства Российской Федерации от 13 августа 2006 года №491 (далее – Правила №491).</w:t>
      </w:r>
      <w:r w:rsidR="00103292">
        <w:rPr>
          <w:rFonts w:ascii="Times New Roman" w:hAnsi="Times New Roman" w:cs="Times New Roman"/>
          <w:sz w:val="28"/>
          <w:szCs w:val="28"/>
        </w:rPr>
        <w:t xml:space="preserve"> В соответствии с пунктом 2 Правил №491 в состав общего имущества включаются земельный участок, на котором расположен МКД и границы которого определены на основании данных государственного кадастрового учета</w:t>
      </w:r>
      <w:r w:rsidR="00D9231E">
        <w:rPr>
          <w:rFonts w:ascii="Times New Roman" w:hAnsi="Times New Roman" w:cs="Times New Roman"/>
          <w:sz w:val="28"/>
          <w:szCs w:val="28"/>
        </w:rPr>
        <w:t>, с элементами</w:t>
      </w:r>
      <w:r w:rsidR="00FB7E2A">
        <w:rPr>
          <w:rFonts w:ascii="Times New Roman" w:hAnsi="Times New Roman" w:cs="Times New Roman"/>
          <w:sz w:val="28"/>
          <w:szCs w:val="28"/>
        </w:rPr>
        <w:t xml:space="preserve"> озеленения и благоустройства.</w:t>
      </w:r>
    </w:p>
    <w:p w:rsidR="00FB7E2A" w:rsidRDefault="00FB7E2A" w:rsidP="00CF0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подпункту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(2)» пункта 11 Правил №491, содержание общего имущества включает в себя, в том числе, содержание мест накопления ТКО в соответствии с установленными требованиями. При этом указанные работы не включают уборку мест погрузки ТКО, под которой, согласно пункту 2  Правил №1156, понимаются действия по подбору оброненных</w:t>
      </w:r>
      <w:r w:rsidR="00926D80">
        <w:rPr>
          <w:rFonts w:ascii="Times New Roman" w:hAnsi="Times New Roman" w:cs="Times New Roman"/>
          <w:sz w:val="28"/>
          <w:szCs w:val="28"/>
        </w:rPr>
        <w:t xml:space="preserve"> (просыпавшихся и др.) при погрузке ТКО и перемещению их в мусоровоз.</w:t>
      </w:r>
      <w:r w:rsidR="00582839">
        <w:rPr>
          <w:rFonts w:ascii="Times New Roman" w:hAnsi="Times New Roman" w:cs="Times New Roman"/>
          <w:sz w:val="28"/>
          <w:szCs w:val="28"/>
        </w:rPr>
        <w:t xml:space="preserve"> При этом в соответствии с пунктом 17 Правил №491, собственники помещений обязаны утвердить на общем собрании перечень услуг и работ, условия их оказания и выполнения, а также размер их финансирования.</w:t>
      </w:r>
    </w:p>
    <w:p w:rsidR="00725D03" w:rsidRDefault="00725D03" w:rsidP="00CF0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комплексного анализа законодательства Российской Федерации следует, что обязанность по созданию и содержанию мест (площадок) накопления ТКО лежит на собственниках помещений МКД или лицах, осуществляющих управление МКД. При этом плата за организацию и содержание мест накопления ТКО входит в состав платы за содержание жилого помещения, оплачиваемой собственниками помещения в МКД.</w:t>
      </w:r>
      <w:r w:rsidR="004A339E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действующего законодательства Российской Федерации к обязанностям регионального оператора не относятся создание и содержание мест (площадок) накопления ТКО.</w:t>
      </w:r>
      <w:r w:rsidR="002E3E19">
        <w:rPr>
          <w:rFonts w:ascii="Times New Roman" w:hAnsi="Times New Roman" w:cs="Times New Roman"/>
          <w:sz w:val="28"/>
          <w:szCs w:val="28"/>
        </w:rPr>
        <w:t xml:space="preserve"> Организация и содержание контейнерной площадки невозможно без наличия на ней контейнера. Контейнер является неотъемлемой частью контейнерной площадки.</w:t>
      </w:r>
    </w:p>
    <w:p w:rsidR="002E3E19" w:rsidRDefault="002E3E19" w:rsidP="00CF0560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Необходимая валовая выручка регионального оператора, в том числе, включает расходы на приобретение контейнеров и бункеров и их содержание в размере не более 1% от необходимой валовой выручки на очередной период регулирования (пункт 90 Основ ценообразования).</w:t>
      </w:r>
      <w:r w:rsidR="00FE0E26">
        <w:rPr>
          <w:rFonts w:ascii="Times New Roman" w:hAnsi="Times New Roman" w:cs="Times New Roman"/>
          <w:sz w:val="28"/>
          <w:szCs w:val="28"/>
        </w:rPr>
        <w:t xml:space="preserve"> Учитывая </w:t>
      </w:r>
      <w:r w:rsidR="00FE0E26">
        <w:rPr>
          <w:rFonts w:ascii="Times New Roman" w:hAnsi="Times New Roman" w:cs="Times New Roman"/>
          <w:sz w:val="28"/>
          <w:szCs w:val="28"/>
        </w:rPr>
        <w:lastRenderedPageBreak/>
        <w:t>вышеизложенные требования законодательства Российской Федерации, приобретение контейнеров</w:t>
      </w:r>
      <w:r w:rsidR="001822FA">
        <w:rPr>
          <w:rFonts w:ascii="Times New Roman" w:hAnsi="Times New Roman" w:cs="Times New Roman"/>
          <w:sz w:val="28"/>
          <w:szCs w:val="28"/>
        </w:rPr>
        <w:t xml:space="preserve"> и бункеров для накопления оператором, но только в пределах, не превышающих 1% необходимой валовой выручки регионального оператора на очередной период регулирования, при учете органом регулирования тарифов соответствующих расходов. По общему правилу, контейнеры могут приобретаться, в частности, собственниками земельных участков, на которых расположены места (площадки) накопления ТКО, органами местного самоуправления, создавшими места (площадки) накопления ТКО в соответствии с действующим законодательством, лицами, осуществляющими управление МКД, потребителями.</w:t>
      </w:r>
    </w:p>
    <w:p w:rsidR="0000667F" w:rsidRPr="00CF0560" w:rsidRDefault="0000667F" w:rsidP="00CF05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560">
        <w:rPr>
          <w:rFonts w:ascii="Times New Roman" w:hAnsi="Times New Roman" w:cs="Times New Roman"/>
          <w:b/>
          <w:sz w:val="28"/>
          <w:szCs w:val="28"/>
        </w:rPr>
        <w:t>О местах несанкционированного размещения отходов.</w:t>
      </w:r>
    </w:p>
    <w:p w:rsidR="0000667F" w:rsidRDefault="0000667F" w:rsidP="00CF0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пункту 16 Правил №1156 в случае обнаружения региональным оператором места складирования ТКО, объем которых превышает 1 куб. метр, на земельном участке, не предназначенном для этих целей и не указанном в соглашении (далее – место несанкционированного размещения ТКО), региональный оператор обязан в течение 5 рабочих дней уведомить собственника земельного участка, орган местного самоуправления (далее – орган МСУ) и орган, осуществляющий государственный экологический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надзор, об обнаружении места несанкционированного размещения ТКО; уведомить собственника земельного участка о необходимости ликвидации места несанкционированного размещения ТКО в течение 30 дней. Согласно части 2 статьи 11 Земельного кодекса Российской Федерации органами МСУ осуществляются управление и распоряжение земельными участками, находящимися в муниципальной собственности</w:t>
      </w:r>
      <w:r w:rsidR="00C30029">
        <w:rPr>
          <w:rFonts w:ascii="Times New Roman" w:hAnsi="Times New Roman" w:cs="Times New Roman"/>
          <w:sz w:val="28"/>
          <w:szCs w:val="28"/>
        </w:rPr>
        <w:t xml:space="preserve">. Подпунктом 18 пункта 1 статьи 14 Закона №131-ФЗ к вопросам местного значения городского поселения отнесено участие в организации деятельности по накоплению (в том числе раздельному накоплению) и транспортированию ТКО. В соответствии с пунктом 1 статьи 7 Федерального закона от 10 января 2002 года №7-ФЗ «Об охране окружающей среды» к вопросам местного значения муниципального района относится организация мероприятий </w:t>
      </w:r>
      <w:proofErr w:type="spellStart"/>
      <w:r w:rsidR="00C30029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="00C30029">
        <w:rPr>
          <w:rFonts w:ascii="Times New Roman" w:hAnsi="Times New Roman" w:cs="Times New Roman"/>
          <w:sz w:val="28"/>
          <w:szCs w:val="28"/>
        </w:rPr>
        <w:t xml:space="preserve"> характера по охране окружающей среды. Таким образом, прямая обязанность по организации сбора, вывоза, утилизации и переработки бытовых и промышленных отходов на территории муниципального образования возложена на органы МСУ. Непринятие мер к ликвидации несанкционированной свалки нарушает права граждан на благоприятную окружающую среду.</w:t>
      </w:r>
    </w:p>
    <w:p w:rsidR="00C30029" w:rsidRDefault="00C30029" w:rsidP="00CF0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Закрепление в пункте 14 части 1 статьи 15 Закона №131-ФЗ в качестве вопроса местного значения</w:t>
      </w:r>
      <w:r w:rsidR="004F039B">
        <w:rPr>
          <w:rFonts w:ascii="Times New Roman" w:hAnsi="Times New Roman" w:cs="Times New Roman"/>
          <w:sz w:val="28"/>
          <w:szCs w:val="28"/>
        </w:rPr>
        <w:t xml:space="preserve"> муниципального района участие в организации </w:t>
      </w:r>
      <w:r w:rsidR="004F039B">
        <w:rPr>
          <w:rFonts w:ascii="Times New Roman" w:hAnsi="Times New Roman" w:cs="Times New Roman"/>
          <w:sz w:val="28"/>
          <w:szCs w:val="28"/>
        </w:rPr>
        <w:lastRenderedPageBreak/>
        <w:t>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 предполагает необходимость реализации органами МСУ ряда задач публично-властного характера по налаживанию устойчивой и согласованно функционирующей системы мер, призванных</w:t>
      </w:r>
      <w:proofErr w:type="gramEnd"/>
      <w:r w:rsidR="004F039B">
        <w:rPr>
          <w:rFonts w:ascii="Times New Roman" w:hAnsi="Times New Roman" w:cs="Times New Roman"/>
          <w:sz w:val="28"/>
          <w:szCs w:val="28"/>
        </w:rPr>
        <w:t xml:space="preserve"> обеспечивать в целях предотвращения загрязнения территорий муниципального района своевременное и бесперебойное оказание услуг по обращению с отходами, а также позволяющих производить их утилизацию и обработку.</w:t>
      </w:r>
    </w:p>
    <w:p w:rsidR="00A956E4" w:rsidRDefault="00A956E4" w:rsidP="00CF0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7.8 «ГОСТ 30772-2001. Межгосударственный стандарт.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Обращение с отходами. Термины и определения» установлено, что собственником отходов является юридическое лицо, индивидуальный предприниматель, производящие отходы, в собственности которых они находятся, которые намерены осуществлять заготовку, переработку отходов и другие работы по обращению с отходами, включая их отчуждение. Если это лицо не установлено, собственником отходов являются органы МСУ, юридические лица или индивидуальные предприниматели, ответственные за территории, на которых эти отходы находятся (примечание к пункту 7.8 ГОСТ 30772-2001).</w:t>
      </w:r>
    </w:p>
    <w:p w:rsidR="00A956E4" w:rsidRPr="00D66FD7" w:rsidRDefault="00A956E4" w:rsidP="00CF0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анализа приведенных правовых норм следует, что федеральное законодательство не возлагает на граждан и юридических лиц обязанности по содержанию иных территорий, кроме земельных участков, находящихся в их собственности или владении. Таким образом, обязанность по ликвидации несанкционированных свалок ТКО, расположенных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неразграниченных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землях, возлагается на органы МСУ. В случае осуществления ликвидации несанкционированной свалки ТКО силами регионального оператора, согласно пункту 7 Правил №1156, за региональным оператором остается право</w:t>
      </w:r>
      <w:r w:rsidR="00CF0560">
        <w:rPr>
          <w:rFonts w:ascii="Times New Roman" w:hAnsi="Times New Roman" w:cs="Times New Roman"/>
          <w:sz w:val="28"/>
          <w:szCs w:val="28"/>
        </w:rPr>
        <w:t xml:space="preserve"> обращения в суд с требованием о взыскании понесенных убытков.</w:t>
      </w:r>
    </w:p>
    <w:sectPr w:rsidR="00A956E4" w:rsidRPr="00D66FD7" w:rsidSect="005E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B7D3D"/>
    <w:multiLevelType w:val="hybridMultilevel"/>
    <w:tmpl w:val="10D89094"/>
    <w:lvl w:ilvl="0" w:tplc="F39A1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921"/>
    <w:rsid w:val="0000667F"/>
    <w:rsid w:val="00103292"/>
    <w:rsid w:val="001822FA"/>
    <w:rsid w:val="00187EEE"/>
    <w:rsid w:val="001F4855"/>
    <w:rsid w:val="002E3E19"/>
    <w:rsid w:val="0030463C"/>
    <w:rsid w:val="00383E4C"/>
    <w:rsid w:val="00396720"/>
    <w:rsid w:val="004640B5"/>
    <w:rsid w:val="0048335F"/>
    <w:rsid w:val="004A339E"/>
    <w:rsid w:val="004F039B"/>
    <w:rsid w:val="00503D24"/>
    <w:rsid w:val="00530F7D"/>
    <w:rsid w:val="00582839"/>
    <w:rsid w:val="005B55ED"/>
    <w:rsid w:val="005E36DB"/>
    <w:rsid w:val="00725D03"/>
    <w:rsid w:val="00794C04"/>
    <w:rsid w:val="00827F41"/>
    <w:rsid w:val="00926D80"/>
    <w:rsid w:val="009817D7"/>
    <w:rsid w:val="00983843"/>
    <w:rsid w:val="00A80921"/>
    <w:rsid w:val="00A956E4"/>
    <w:rsid w:val="00AA4C7E"/>
    <w:rsid w:val="00C30029"/>
    <w:rsid w:val="00C4486B"/>
    <w:rsid w:val="00C66508"/>
    <w:rsid w:val="00C77A96"/>
    <w:rsid w:val="00CD55CD"/>
    <w:rsid w:val="00CF0560"/>
    <w:rsid w:val="00D66FD7"/>
    <w:rsid w:val="00D9231E"/>
    <w:rsid w:val="00E615F3"/>
    <w:rsid w:val="00F12A4F"/>
    <w:rsid w:val="00F311B9"/>
    <w:rsid w:val="00F35BF1"/>
    <w:rsid w:val="00F66270"/>
    <w:rsid w:val="00FB7E2A"/>
    <w:rsid w:val="00FE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DF85B-0C8E-4CCB-B8FE-F74CA3CA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8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Мурсатова НС</dc:creator>
  <cp:lastModifiedBy>Мурсатова НС</cp:lastModifiedBy>
  <cp:revision>4</cp:revision>
  <dcterms:created xsi:type="dcterms:W3CDTF">2019-11-05T08:01:00Z</dcterms:created>
  <dcterms:modified xsi:type="dcterms:W3CDTF">2019-11-14T12:04:00Z</dcterms:modified>
</cp:coreProperties>
</file>